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3654" w:firstLineChars="1300"/>
        <w:rPr>
          <w:rFonts w:hint="eastAsia"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参会回执</w:t>
      </w:r>
    </w:p>
    <w:p>
      <w:pPr>
        <w:spacing w:line="340" w:lineRule="exact"/>
        <w:ind w:firstLine="0" w:firstLineChars="0"/>
        <w:rPr>
          <w:rFonts w:hint="eastAsia" w:ascii="宋体" w:hAnsi="宋体" w:cs="Arial"/>
          <w:b/>
          <w:bCs/>
          <w:sz w:val="24"/>
        </w:rPr>
      </w:pPr>
    </w:p>
    <w:tbl>
      <w:tblPr>
        <w:tblStyle w:val="6"/>
        <w:tblpPr w:leftFromText="180" w:rightFromText="180" w:vertAnchor="text" w:horzAnchor="page" w:tblpX="1267" w:tblpY="330"/>
        <w:tblOverlap w:val="never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12"/>
        <w:gridCol w:w="1580"/>
        <w:gridCol w:w="1438"/>
        <w:gridCol w:w="289"/>
        <w:gridCol w:w="471"/>
        <w:gridCol w:w="70"/>
        <w:gridCol w:w="790"/>
        <w:gridCol w:w="65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8604" w:type="dxa"/>
            <w:gridSpan w:val="9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代表姓名</w:t>
            </w:r>
          </w:p>
        </w:tc>
        <w:tc>
          <w:tcPr>
            <w:tcW w:w="1112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580" w:type="dxa"/>
            <w:vAlign w:val="center"/>
          </w:tcPr>
          <w:p>
            <w:pPr>
              <w:spacing w:line="380" w:lineRule="exact"/>
              <w:ind w:firstLine="199" w:firstLineChars="8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ind w:firstLine="199" w:firstLineChars="8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spacing w:line="380" w:lineRule="exact"/>
              <w:ind w:firstLine="199" w:firstLineChars="8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198" w:firstLineChars="9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4" w:type="dxa"/>
            <w:gridSpan w:val="9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是否预定酒店房间： □ 是   □ 否</w:t>
            </w:r>
          </w:p>
          <w:p>
            <w:pPr>
              <w:spacing w:line="38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房间标准： □ 单间  □ 标准间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8" w:type="dxa"/>
            <w:vAlign w:val="center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参会形式</w:t>
            </w:r>
          </w:p>
        </w:tc>
        <w:tc>
          <w:tcPr>
            <w:tcW w:w="8604" w:type="dxa"/>
            <w:gridSpan w:val="9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78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  <w:kern w:val="11"/>
                <w:sz w:val="24"/>
              </w:rPr>
            </w:pPr>
            <w:r>
              <w:rPr>
                <w:rFonts w:hint="eastAsia" w:ascii="宋体" w:hAnsi="宋体"/>
                <w:kern w:val="11"/>
                <w:sz w:val="24"/>
              </w:rPr>
              <w:t>费用合计</w:t>
            </w:r>
          </w:p>
        </w:tc>
        <w:tc>
          <w:tcPr>
            <w:tcW w:w="4890" w:type="dxa"/>
            <w:gridSpan w:val="5"/>
            <w:vAlign w:val="top"/>
          </w:tcPr>
          <w:p>
            <w:pPr>
              <w:spacing w:line="360" w:lineRule="auto"/>
              <w:ind w:firstLine="480"/>
              <w:rPr>
                <w:rFonts w:hint="eastAsia" w:ascii="宋体" w:hAnsi="宋体"/>
                <w:kern w:val="11"/>
                <w:sz w:val="24"/>
              </w:rPr>
            </w:pPr>
            <w:r>
              <w:rPr>
                <w:rFonts w:hint="eastAsia" w:ascii="宋体" w:hAnsi="宋体"/>
                <w:kern w:val="11"/>
                <w:sz w:val="24"/>
              </w:rPr>
              <w:t>万    仟     佰      拾    元整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  <w:kern w:val="11"/>
                <w:sz w:val="24"/>
              </w:rPr>
            </w:pPr>
            <w:r>
              <w:rPr>
                <w:rFonts w:hint="eastAsia" w:ascii="宋体" w:hAnsi="宋体"/>
                <w:kern w:val="11"/>
                <w:sz w:val="24"/>
              </w:rPr>
              <w:t>小写</w:t>
            </w:r>
          </w:p>
        </w:tc>
        <w:tc>
          <w:tcPr>
            <w:tcW w:w="2854" w:type="dxa"/>
            <w:gridSpan w:val="2"/>
            <w:vAlign w:val="top"/>
          </w:tcPr>
          <w:p>
            <w:pPr>
              <w:spacing w:line="360" w:lineRule="auto"/>
              <w:ind w:firstLine="480"/>
              <w:rPr>
                <w:rFonts w:hint="eastAsia" w:ascii="宋体" w:hAnsi="宋体"/>
                <w:kern w:val="11"/>
                <w:sz w:val="24"/>
              </w:rPr>
            </w:pPr>
            <w:r>
              <w:rPr>
                <w:rFonts w:hint="eastAsia" w:ascii="宋体" w:hAnsi="宋体"/>
                <w:kern w:val="11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5508" w:type="dxa"/>
            <w:gridSpan w:val="4"/>
            <w:vAlign w:val="top"/>
          </w:tcPr>
          <w:p>
            <w:pPr>
              <w:spacing w:line="32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开户名称：同华铂金企业管理（北京）有限公司 </w:t>
            </w:r>
          </w:p>
          <w:p>
            <w:pPr>
              <w:ind w:firstLine="0" w:firstLineChars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开 户 行：光大银行定慧桥支行</w:t>
            </w:r>
          </w:p>
          <w:p>
            <w:pPr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账     号：35130188000116348</w:t>
            </w:r>
          </w:p>
        </w:tc>
        <w:tc>
          <w:tcPr>
            <w:tcW w:w="4474" w:type="dxa"/>
            <w:gridSpan w:val="6"/>
            <w:vAlign w:val="top"/>
          </w:tcPr>
          <w:p>
            <w:pPr>
              <w:ind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经办人签字：        （盖章）</w:t>
            </w:r>
          </w:p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日期：2018年    月</w:t>
            </w:r>
          </w:p>
          <w:p>
            <w:pPr>
              <w:ind w:left="720" w:leftChars="218" w:hanging="240" w:hangingChars="1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请确认后及时</w:t>
            </w:r>
            <w:r>
              <w:rPr>
                <w:rFonts w:hint="eastAsia" w:ascii="宋体" w:hAnsi="宋体"/>
                <w:sz w:val="24"/>
                <w:lang w:eastAsia="zh-CN"/>
              </w:rPr>
              <w:t>致电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010－56039012</w:t>
            </w:r>
          </w:p>
          <w:p>
            <w:pPr>
              <w:ind w:left="720" w:leftChars="218" w:hanging="240" w:hanging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发邮件至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>s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l</w:t>
            </w:r>
            <w:r>
              <w:rPr>
                <w:rFonts w:hint="eastAsia" w:ascii="宋体" w:hAnsi="宋体"/>
                <w:sz w:val="24"/>
              </w:rPr>
              <w:t>@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cpmrc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82" w:type="dxa"/>
            <w:gridSpan w:val="10"/>
            <w:vAlign w:val="top"/>
          </w:tcPr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ind w:firstLine="48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我们在会议前一周左右给您发出最终参会确认函，确认住宿及会议路线具体事     宜，如果届时没有收到，请联系我们。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80" w:afterLines="50"/>
              <w:ind w:left="357" w:firstLine="48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针对本次会议, 参会形式及具体回报方案请与组委会沟通。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80" w:afterLines="50"/>
              <w:ind w:left="357" w:firstLine="48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此表复制有效。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人：</w:t>
            </w:r>
            <w:r>
              <w:rPr>
                <w:rFonts w:hint="eastAsia"/>
                <w:sz w:val="24"/>
                <w:lang w:eastAsia="zh-CN"/>
              </w:rPr>
              <w:t>舒麟</w:t>
            </w:r>
            <w:r>
              <w:rPr>
                <w:rFonts w:hint="eastAsia"/>
                <w:sz w:val="24"/>
              </w:rPr>
              <w:t xml:space="preserve">                           电话：010-</w:t>
            </w:r>
            <w:r>
              <w:rPr>
                <w:rFonts w:hint="eastAsia"/>
                <w:sz w:val="24"/>
                <w:lang w:val="en-US" w:eastAsia="zh-CN"/>
              </w:rPr>
              <w:t>56039012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ind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spacing w:line="600" w:lineRule="exact"/>
        <w:ind w:firstLine="0" w:firstLineChars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5106035" cy="5591810"/>
            <wp:effectExtent l="0" t="0" r="18415" b="8890"/>
            <wp:docPr id="1" name="图片 1" descr="QQ截图2018040312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4031201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559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559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16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同华铂金</dc:creator>
  <cp:lastModifiedBy>Zoe</cp:lastModifiedBy>
  <dcterms:modified xsi:type="dcterms:W3CDTF">2018-04-03T05:22:49Z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